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9D" w:rsidRDefault="006F7785" w:rsidP="00ED38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работы </w:t>
      </w:r>
    </w:p>
    <w:p w:rsidR="006F7785" w:rsidRPr="00ED389D" w:rsidRDefault="00AA184F" w:rsidP="00ED38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Управляющего Совета на 2018 -2019</w:t>
      </w:r>
      <w:r w:rsidR="006F7785" w:rsidRPr="00ED3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000DE7" w:rsidRPr="00ED389D" w:rsidRDefault="00000DE7" w:rsidP="00ED38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осуществление контроля за воспитательно-образовательной деятельностью;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</w:t>
      </w:r>
      <w:proofErr w:type="spellStart"/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содействование</w:t>
      </w:r>
      <w:proofErr w:type="spellEnd"/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безопасных условий обучения, воспитания и труда в образовательном учреждении;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согласование нормативно-правовой документации ОУ;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внесение предложений по развитию ОУ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осуществление контроля за финансовой и хозяйственной деятельностью.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участие в деятельности школы по вопросам повышения качества образования.</w:t>
      </w:r>
    </w:p>
    <w:p w:rsidR="006F7785" w:rsidRPr="00ED389D" w:rsidRDefault="006F7785" w:rsidP="00ED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информацию на сайте школы о деятельности Управляющего совета</w:t>
      </w:r>
    </w:p>
    <w:p w:rsidR="00000DE7" w:rsidRDefault="00000DE7" w:rsidP="006F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62" w:type="dxa"/>
        <w:tblLook w:val="04A0"/>
      </w:tblPr>
      <w:tblGrid>
        <w:gridCol w:w="861"/>
        <w:gridCol w:w="5952"/>
        <w:gridCol w:w="3149"/>
      </w:tblGrid>
      <w:tr w:rsidR="00000DE7" w:rsidTr="007F1369">
        <w:tc>
          <w:tcPr>
            <w:tcW w:w="9962" w:type="dxa"/>
            <w:gridSpan w:val="3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00DE7" w:rsidTr="00AA184F"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52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00DE7" w:rsidTr="00AA184F"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доклад об образовательной деятельности об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разовательного учреждения в 2018</w:t>
            </w: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/2019</w:t>
            </w: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00DE7" w:rsidTr="00AA184F"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образовательного процесса в 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AA184F"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/2019</w:t>
            </w:r>
            <w:r w:rsidR="00AA184F"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 Согласование локальных актов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школы по УВР</w:t>
            </w:r>
          </w:p>
        </w:tc>
      </w:tr>
      <w:tr w:rsidR="00000DE7" w:rsidTr="00AA184F"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школьного питания</w:t>
            </w:r>
            <w:proofErr w:type="gramStart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списков обучающихся  на льготное питание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00DE7" w:rsidTr="00AA184F"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изменений в составе УС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УС</w:t>
            </w:r>
          </w:p>
        </w:tc>
      </w:tr>
      <w:tr w:rsidR="00000DE7" w:rsidTr="00AA184F"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УС на новый учебный год.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00DE7" w:rsidTr="008428EE">
        <w:tc>
          <w:tcPr>
            <w:tcW w:w="9962" w:type="dxa"/>
            <w:gridSpan w:val="3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материально-технической базы школы.                                       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</w:t>
            </w:r>
            <w:proofErr w:type="gramStart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санитарные нормы)</w:t>
            </w:r>
          </w:p>
        </w:tc>
        <w:tc>
          <w:tcPr>
            <w:tcW w:w="3149" w:type="dxa"/>
          </w:tcPr>
          <w:p w:rsidR="00000DE7" w:rsidRPr="00ED389D" w:rsidRDefault="00AA184F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 в школе.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школы по УВР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Интернет-безопасности</w:t>
            </w:r>
            <w:proofErr w:type="spellEnd"/>
            <w:proofErr w:type="gramEnd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участие членов управляющего совета в организации и проведении новогодних праздников.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УС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помощи членов управляющего совета в проведении зимних каникул.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УС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учебной работы за I полугодие    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AA184F"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/2019</w:t>
            </w:r>
            <w:r w:rsidR="00AA184F"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школы по УВР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детских общественных объединений. Система самоуправления в школе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Совета старшеклассников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нормативно-правовой базы образовательного учреждения.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согласование результатов мониторинга профессиональной деятельности каждого работника и определение его стимулирующей части за I полугодие 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AA184F"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/2019</w:t>
            </w:r>
            <w:r w:rsidR="00AA184F"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учебного года.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ПК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школьной столовой (акт проверки)</w:t>
            </w:r>
          </w:p>
        </w:tc>
        <w:tc>
          <w:tcPr>
            <w:tcW w:w="3149" w:type="dxa"/>
          </w:tcPr>
          <w:p w:rsidR="00000DE7" w:rsidRPr="00ED389D" w:rsidRDefault="00000DE7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УС</w:t>
            </w:r>
          </w:p>
        </w:tc>
      </w:tr>
      <w:tr w:rsidR="00000DE7" w:rsidTr="00386DD2">
        <w:trPr>
          <w:trHeight w:val="436"/>
        </w:trPr>
        <w:tc>
          <w:tcPr>
            <w:tcW w:w="9962" w:type="dxa"/>
            <w:gridSpan w:val="3"/>
          </w:tcPr>
          <w:p w:rsidR="00000DE7" w:rsidRPr="00ED389D" w:rsidRDefault="00000DE7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00DE7" w:rsidTr="00AA184F">
        <w:trPr>
          <w:trHeight w:val="436"/>
        </w:trPr>
        <w:tc>
          <w:tcPr>
            <w:tcW w:w="861" w:type="dxa"/>
          </w:tcPr>
          <w:p w:rsidR="00000DE7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000DE7" w:rsidRPr="00ED389D" w:rsidRDefault="00ED389D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государственной итоговой аттестации выпускников 9 класса,11 класса</w:t>
            </w:r>
          </w:p>
        </w:tc>
        <w:tc>
          <w:tcPr>
            <w:tcW w:w="3149" w:type="dxa"/>
          </w:tcPr>
          <w:p w:rsidR="00000DE7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школы по УВР</w:t>
            </w:r>
          </w:p>
        </w:tc>
      </w:tr>
      <w:tr w:rsidR="00ED389D" w:rsidTr="00AA184F">
        <w:trPr>
          <w:trHeight w:val="436"/>
        </w:trPr>
        <w:tc>
          <w:tcPr>
            <w:tcW w:w="861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389D" w:rsidRPr="00ED389D" w:rsidRDefault="00ED389D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ПДД.</w:t>
            </w:r>
          </w:p>
        </w:tc>
        <w:tc>
          <w:tcPr>
            <w:tcW w:w="3149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ED389D" w:rsidTr="00AA184F">
        <w:trPr>
          <w:trHeight w:val="436"/>
        </w:trPr>
        <w:tc>
          <w:tcPr>
            <w:tcW w:w="861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389D" w:rsidRPr="00ED389D" w:rsidRDefault="00ED389D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участников образовательного процесса.</w:t>
            </w:r>
          </w:p>
        </w:tc>
        <w:tc>
          <w:tcPr>
            <w:tcW w:w="3149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ED389D" w:rsidTr="00EC5795">
        <w:trPr>
          <w:trHeight w:val="436"/>
        </w:trPr>
        <w:tc>
          <w:tcPr>
            <w:tcW w:w="9962" w:type="dxa"/>
            <w:gridSpan w:val="3"/>
          </w:tcPr>
          <w:p w:rsidR="00ED389D" w:rsidRPr="00ED389D" w:rsidRDefault="00AA184F" w:rsidP="00ED3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/2019</w:t>
            </w:r>
          </w:p>
        </w:tc>
      </w:tr>
      <w:tr w:rsidR="00ED389D" w:rsidTr="002D2C94">
        <w:trPr>
          <w:trHeight w:val="436"/>
        </w:trPr>
        <w:tc>
          <w:tcPr>
            <w:tcW w:w="9962" w:type="dxa"/>
            <w:gridSpan w:val="3"/>
          </w:tcPr>
          <w:p w:rsidR="00ED389D" w:rsidRPr="00ED389D" w:rsidRDefault="00ED389D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D389D" w:rsidTr="00AA184F">
        <w:trPr>
          <w:trHeight w:val="436"/>
        </w:trPr>
        <w:tc>
          <w:tcPr>
            <w:tcW w:w="861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ED389D" w:rsidRPr="00ED389D" w:rsidRDefault="00ED389D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школы к 2018 /2019  учебному году.</w:t>
            </w:r>
          </w:p>
        </w:tc>
        <w:tc>
          <w:tcPr>
            <w:tcW w:w="3149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389D" w:rsidTr="00AA184F">
        <w:trPr>
          <w:trHeight w:val="436"/>
        </w:trPr>
        <w:tc>
          <w:tcPr>
            <w:tcW w:w="861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389D" w:rsidRPr="00ED389D" w:rsidRDefault="00ED389D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Занятость </w:t>
            </w:r>
            <w:proofErr w:type="gramStart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период.</w:t>
            </w:r>
          </w:p>
        </w:tc>
        <w:tc>
          <w:tcPr>
            <w:tcW w:w="3149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ED389D" w:rsidTr="00AA184F">
        <w:trPr>
          <w:trHeight w:val="436"/>
        </w:trPr>
        <w:tc>
          <w:tcPr>
            <w:tcW w:w="861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389D" w:rsidRPr="00ED389D" w:rsidRDefault="00ED389D" w:rsidP="00ED3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Управляющего совета на  2018 /2019 учебном году</w:t>
            </w:r>
          </w:p>
        </w:tc>
        <w:tc>
          <w:tcPr>
            <w:tcW w:w="3149" w:type="dxa"/>
          </w:tcPr>
          <w:p w:rsidR="00ED389D" w:rsidRPr="00ED389D" w:rsidRDefault="00ED389D" w:rsidP="00E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УС</w:t>
            </w:r>
          </w:p>
        </w:tc>
      </w:tr>
    </w:tbl>
    <w:p w:rsidR="00000DE7" w:rsidRDefault="00000DE7" w:rsidP="006F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4F" w:rsidRDefault="00AA184F" w:rsidP="006F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4F" w:rsidRDefault="00AA184F" w:rsidP="006F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4F" w:rsidRDefault="00AA184F" w:rsidP="006F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9D" w:rsidRPr="006F7785" w:rsidRDefault="00ED389D" w:rsidP="006F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9" w:rsidRPr="00ED389D" w:rsidRDefault="009C73E9" w:rsidP="00ED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9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Направления взаимодействия Управляющего совета с участниками образовательного процесса</w:t>
      </w:r>
    </w:p>
    <w:p w:rsidR="009C73E9" w:rsidRPr="00ED389D" w:rsidRDefault="009C73E9" w:rsidP="00ED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E9" w:rsidRPr="00ED389D" w:rsidRDefault="009C73E9" w:rsidP="00ED389D">
      <w:pPr>
        <w:pStyle w:val="a4"/>
        <w:spacing w:before="0" w:beforeAutospacing="0" w:after="0" w:afterAutospacing="0"/>
        <w:ind w:firstLine="540"/>
        <w:rPr>
          <w:rStyle w:val="apple-converted-space"/>
          <w:color w:val="000000"/>
          <w:sz w:val="28"/>
          <w:szCs w:val="28"/>
        </w:rPr>
      </w:pPr>
      <w:r w:rsidRPr="00ED389D">
        <w:rPr>
          <w:b/>
          <w:i/>
          <w:iCs/>
          <w:color w:val="000000"/>
          <w:sz w:val="28"/>
          <w:szCs w:val="28"/>
        </w:rPr>
        <w:t>Вопросы взаимодействия с родительским коллективом</w:t>
      </w:r>
      <w:r w:rsidRPr="00ED389D">
        <w:rPr>
          <w:i/>
          <w:iCs/>
          <w:color w:val="000000"/>
          <w:sz w:val="28"/>
          <w:szCs w:val="28"/>
        </w:rPr>
        <w:t>.</w:t>
      </w:r>
      <w:r w:rsidRPr="00ED389D">
        <w:rPr>
          <w:rStyle w:val="apple-converted-space"/>
          <w:color w:val="000000"/>
          <w:sz w:val="28"/>
          <w:szCs w:val="28"/>
        </w:rPr>
        <w:t> 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В целях эффективности работы, привлечения родителей в процесс управления школой и оперативного взаимодействия с УС члены РК классов объединились в комиссии: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по организационным и финансовым вопросам,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по </w:t>
      </w:r>
      <w:proofErr w:type="gramStart"/>
      <w:r w:rsidRPr="00ED389D">
        <w:rPr>
          <w:color w:val="000000"/>
          <w:sz w:val="28"/>
          <w:szCs w:val="28"/>
        </w:rPr>
        <w:t>контролю за</w:t>
      </w:r>
      <w:proofErr w:type="gramEnd"/>
      <w:r w:rsidRPr="00ED389D">
        <w:rPr>
          <w:color w:val="000000"/>
          <w:sz w:val="28"/>
          <w:szCs w:val="28"/>
        </w:rPr>
        <w:t xml:space="preserve"> реализацией обучающимися и родителями прав и обязанностей, закреплённых в Уставе ОУ,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по связи с общественностью и правовому всеобучу,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rStyle w:val="apple-converted-space"/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по оказанию помощи в проведении внеурочных мероприятий.</w:t>
      </w:r>
      <w:r w:rsidRPr="00ED389D">
        <w:rPr>
          <w:rStyle w:val="apple-converted-space"/>
          <w:color w:val="000000"/>
          <w:sz w:val="28"/>
          <w:szCs w:val="28"/>
        </w:rPr>
        <w:t> </w:t>
      </w:r>
    </w:p>
    <w:p w:rsidR="009C73E9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proofErr w:type="gramStart"/>
      <w:r w:rsidRPr="00ED389D">
        <w:rPr>
          <w:i/>
          <w:iCs/>
          <w:color w:val="000000"/>
          <w:sz w:val="28"/>
          <w:szCs w:val="28"/>
        </w:rPr>
        <w:t>Данные комиссии РК являются потенциальными рабочими группами УС, которые позволяют осуществлять взаимодействие</w:t>
      </w:r>
      <w:r w:rsidRPr="00ED389D">
        <w:rPr>
          <w:rStyle w:val="apple-converted-space"/>
          <w:color w:val="000000"/>
          <w:sz w:val="28"/>
          <w:szCs w:val="28"/>
        </w:rPr>
        <w:t> </w:t>
      </w:r>
      <w:r w:rsidRPr="00ED389D">
        <w:rPr>
          <w:color w:val="000000"/>
          <w:sz w:val="28"/>
          <w:szCs w:val="28"/>
        </w:rPr>
        <w:t>УС и РК в следующих вопросах:</w:t>
      </w:r>
      <w:r w:rsidRPr="00ED389D">
        <w:rPr>
          <w:rStyle w:val="apple-converted-space"/>
          <w:color w:val="000000"/>
          <w:sz w:val="28"/>
          <w:szCs w:val="28"/>
        </w:rPr>
        <w:t> </w:t>
      </w:r>
      <w:r w:rsidRPr="00ED389D">
        <w:rPr>
          <w:color w:val="000000"/>
          <w:sz w:val="28"/>
          <w:szCs w:val="28"/>
        </w:rPr>
        <w:t xml:space="preserve">изучения образовательного заказ родителей, обучающихся, местного сообщества; привлечения внебюджетных средств (подготовка школы к новому учебному году, обеспечение учебниками), организации и проведения традиционных школьных и </w:t>
      </w:r>
      <w:r w:rsidR="00ED389D">
        <w:rPr>
          <w:color w:val="000000"/>
          <w:sz w:val="28"/>
          <w:szCs w:val="28"/>
        </w:rPr>
        <w:t>хуторских</w:t>
      </w:r>
      <w:r w:rsidRPr="00ED389D">
        <w:rPr>
          <w:color w:val="000000"/>
          <w:sz w:val="28"/>
          <w:szCs w:val="28"/>
        </w:rPr>
        <w:t xml:space="preserve"> мероприятий (субботников, праздничных концертных программ, акций, месячников, Дней здоровья и Дней профилактики и т. д.);</w:t>
      </w:r>
      <w:proofErr w:type="gramEnd"/>
      <w:r w:rsidRPr="00ED389D">
        <w:rPr>
          <w:color w:val="000000"/>
          <w:sz w:val="28"/>
          <w:szCs w:val="28"/>
        </w:rPr>
        <w:t xml:space="preserve"> содействия ОУ в организации участия школьников в мероприятиях образовательных программ различного уровня (оплата стоимости проезда к месту проведения мероприятий, подготовка костюмов, приобретение необходимых канцтоваров и др.); осуществления </w:t>
      </w:r>
      <w:proofErr w:type="spellStart"/>
      <w:r w:rsidRPr="00ED389D">
        <w:rPr>
          <w:color w:val="000000"/>
          <w:sz w:val="28"/>
          <w:szCs w:val="28"/>
        </w:rPr>
        <w:t>профориентационной</w:t>
      </w:r>
      <w:proofErr w:type="spellEnd"/>
      <w:r w:rsidRPr="00ED389D">
        <w:rPr>
          <w:color w:val="000000"/>
          <w:sz w:val="28"/>
          <w:szCs w:val="28"/>
        </w:rPr>
        <w:t xml:space="preserve"> работы; рассмотрения жалоб </w:t>
      </w:r>
      <w:r w:rsidR="00ED389D">
        <w:rPr>
          <w:color w:val="000000"/>
          <w:sz w:val="28"/>
          <w:szCs w:val="28"/>
        </w:rPr>
        <w:t>обучающихся</w:t>
      </w:r>
      <w:proofErr w:type="gramStart"/>
      <w:r w:rsidR="00ED389D">
        <w:rPr>
          <w:color w:val="000000"/>
          <w:sz w:val="28"/>
          <w:szCs w:val="28"/>
        </w:rPr>
        <w:t xml:space="preserve"> </w:t>
      </w:r>
      <w:r w:rsidRPr="00ED389D">
        <w:rPr>
          <w:color w:val="000000"/>
          <w:sz w:val="28"/>
          <w:szCs w:val="28"/>
        </w:rPr>
        <w:t>,</w:t>
      </w:r>
      <w:proofErr w:type="gramEnd"/>
      <w:r w:rsidRPr="00ED389D">
        <w:rPr>
          <w:color w:val="000000"/>
          <w:sz w:val="28"/>
          <w:szCs w:val="28"/>
        </w:rPr>
        <w:t xml:space="preserve"> родителей</w:t>
      </w:r>
      <w:r w:rsidR="00ED389D">
        <w:rPr>
          <w:color w:val="000000"/>
          <w:sz w:val="28"/>
          <w:szCs w:val="28"/>
        </w:rPr>
        <w:t xml:space="preserve"> (законных представителей)</w:t>
      </w:r>
      <w:r w:rsidRPr="00ED389D">
        <w:rPr>
          <w:color w:val="000000"/>
          <w:sz w:val="28"/>
          <w:szCs w:val="28"/>
        </w:rPr>
        <w:t xml:space="preserve"> и педагогов на нарушения их прав; организации совместно с администрацией школы работы с детьми из социально неблагополучных семей; содержания и ценообразования дополнительных платных образовательных услуг; подготовки публичного доклада.</w:t>
      </w:r>
    </w:p>
    <w:p w:rsidR="00ED389D" w:rsidRPr="00ED389D" w:rsidRDefault="00ED389D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9C73E9" w:rsidRPr="00ED389D" w:rsidRDefault="009C73E9" w:rsidP="00ED389D">
      <w:pPr>
        <w:pStyle w:val="a4"/>
        <w:spacing w:before="0" w:beforeAutospacing="0" w:after="0" w:afterAutospacing="0"/>
        <w:ind w:firstLine="540"/>
        <w:rPr>
          <w:b/>
          <w:i/>
          <w:iCs/>
          <w:color w:val="000000"/>
          <w:sz w:val="28"/>
          <w:szCs w:val="28"/>
        </w:rPr>
      </w:pPr>
      <w:r w:rsidRPr="00ED389D">
        <w:rPr>
          <w:b/>
          <w:i/>
          <w:iCs/>
          <w:color w:val="000000"/>
          <w:sz w:val="28"/>
          <w:szCs w:val="28"/>
        </w:rPr>
        <w:t>Взаимодействие УС с педагогическим советом ОО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D389D">
        <w:rPr>
          <w:color w:val="000000"/>
          <w:sz w:val="28"/>
          <w:szCs w:val="28"/>
          <w:u w:val="single"/>
        </w:rPr>
        <w:t>Предмет взаимодействия</w:t>
      </w:r>
      <w:r w:rsidRPr="00ED389D">
        <w:rPr>
          <w:color w:val="000000"/>
          <w:sz w:val="28"/>
          <w:szCs w:val="28"/>
        </w:rPr>
        <w:t xml:space="preserve">: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стратегия развития школы;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процедура промежуточной и итоговой аттестации;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 обеспечение условий существования школы в режиме развития, повышение оплаты труда работников ОУ и педагогов;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выбор содержания образования (в том числе «школьного», регионального компонентов) и введение новых образовательных программ; </w:t>
      </w:r>
      <w:r w:rsidR="00ED389D">
        <w:rPr>
          <w:color w:val="000000"/>
          <w:sz w:val="28"/>
          <w:szCs w:val="28"/>
        </w:rPr>
        <w:t xml:space="preserve">  </w:t>
      </w:r>
    </w:p>
    <w:p w:rsidR="00ED389D" w:rsidRDefault="00ED389D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C73E9" w:rsidRPr="00ED389D">
        <w:rPr>
          <w:color w:val="000000"/>
          <w:sz w:val="28"/>
          <w:szCs w:val="28"/>
        </w:rPr>
        <w:t>выбор учебных пособий, учебников в соответствии с утверждёнными федеральными перечнями;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 награждение и поощрение работников учреждения;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подготовка публичного доклада;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оформление образовательного заказа педагогов;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календарный учебный график; </w:t>
      </w:r>
    </w:p>
    <w:p w:rsidR="009C73E9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контроль экспериментальной, инновационной деятельности ОУ.</w:t>
      </w:r>
    </w:p>
    <w:p w:rsidR="00ED389D" w:rsidRPr="00ED389D" w:rsidRDefault="00ED389D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9C73E9" w:rsidRPr="00ED389D" w:rsidRDefault="009C73E9" w:rsidP="00ED389D">
      <w:pPr>
        <w:pStyle w:val="a4"/>
        <w:spacing w:before="0" w:beforeAutospacing="0" w:after="0" w:afterAutospacing="0"/>
        <w:ind w:firstLine="540"/>
        <w:rPr>
          <w:b/>
          <w:i/>
          <w:iCs/>
          <w:color w:val="000000"/>
          <w:sz w:val="28"/>
          <w:szCs w:val="28"/>
        </w:rPr>
      </w:pPr>
      <w:r w:rsidRPr="00ED389D">
        <w:rPr>
          <w:b/>
          <w:i/>
          <w:iCs/>
          <w:color w:val="000000"/>
          <w:sz w:val="28"/>
          <w:szCs w:val="28"/>
        </w:rPr>
        <w:lastRenderedPageBreak/>
        <w:t>Взаимодействие УС с директором школы.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rStyle w:val="apple-converted-space"/>
          <w:i/>
          <w:iCs/>
          <w:color w:val="000000"/>
          <w:sz w:val="28"/>
          <w:szCs w:val="28"/>
        </w:rPr>
      </w:pPr>
      <w:r w:rsidRPr="00ED389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D389D">
        <w:rPr>
          <w:color w:val="000000"/>
          <w:sz w:val="28"/>
          <w:szCs w:val="28"/>
          <w:u w:val="single"/>
        </w:rPr>
        <w:t>Вопросы взаимодействия</w:t>
      </w:r>
      <w:r w:rsidRPr="00ED389D">
        <w:rPr>
          <w:i/>
          <w:iCs/>
          <w:color w:val="000000"/>
          <w:sz w:val="28"/>
          <w:szCs w:val="28"/>
        </w:rPr>
        <w:t>:</w:t>
      </w:r>
      <w:r w:rsidRPr="00ED389D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материально-техническое обеспечение и оснащение образовательного процесса, учебного фонда, оборудование помещений учреждения;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организация деятельности рабочих групп (комиссий);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 согласование режима работы учреждения;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согласование заявки на бюджетное финансирование;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утверждение сметы расходования средств; 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  вопросы жизнеобеспечения взаимодействия (соблюдение лицензионных требований, охрана ОУ, выполнение предписаний органов надзора и т. д.);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 обеспечение безопасных условий и охраны труда, сохранения здоровья школьников;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решение вопроса о расторжении трудового договора с работниками школы; подготовка публичного доклада; </w:t>
      </w:r>
    </w:p>
    <w:p w:rsidR="009C73E9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расширение</w:t>
      </w:r>
      <w:r w:rsidR="00ED389D">
        <w:rPr>
          <w:color w:val="000000"/>
          <w:sz w:val="28"/>
          <w:szCs w:val="28"/>
        </w:rPr>
        <w:t xml:space="preserve"> сферы социального партнёрства.</w:t>
      </w:r>
    </w:p>
    <w:p w:rsidR="00ED389D" w:rsidRPr="00ED389D" w:rsidRDefault="00ED389D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rStyle w:val="apple-converted-space"/>
          <w:i/>
          <w:iCs/>
          <w:color w:val="000000"/>
          <w:sz w:val="28"/>
          <w:szCs w:val="28"/>
        </w:rPr>
      </w:pPr>
      <w:r w:rsidRPr="00ED389D">
        <w:rPr>
          <w:b/>
          <w:i/>
          <w:iCs/>
          <w:color w:val="000000"/>
          <w:sz w:val="28"/>
          <w:szCs w:val="28"/>
        </w:rPr>
        <w:t>Взаимодействие УС с общественностью</w:t>
      </w:r>
      <w:r w:rsidRPr="00ED389D">
        <w:rPr>
          <w:i/>
          <w:iCs/>
          <w:color w:val="000000"/>
          <w:sz w:val="28"/>
          <w:szCs w:val="28"/>
        </w:rPr>
        <w:t>:</w:t>
      </w:r>
      <w:r w:rsidRPr="00ED389D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изучение образовательного заказа местного сообщества;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решение социальных проблем местного сообщества;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привлечение внебюджетных средств;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представление результатов образовательной деятельности в СМИ;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 общественное наблюдение за процедурой промежуточной и итоговой аттестации; инициация проведения независимой экспертизы;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 качества образовательных результатов; </w:t>
      </w:r>
    </w:p>
    <w:p w:rsid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 xml:space="preserve">участие в процедуре лицензирования и аккредитации в качестве наблюдателей; </w:t>
      </w:r>
    </w:p>
    <w:p w:rsidR="009C73E9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деятельность комиссий (рабочих групп).</w:t>
      </w:r>
    </w:p>
    <w:p w:rsidR="00ED389D" w:rsidRPr="00ED389D" w:rsidRDefault="00ED389D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9C73E9" w:rsidRP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Сама модель «Управляющий совет», обуславливающая внутренние и внешние коммуникации УС, позволяет обеспечить реализацию инициатив родителей, педагогов, обучающихся и местного сообщества, а также развивать сложившуюся систему социального партнёрства и взаимодействия школы путём конструктивного взаимодействия с государственными структурами, коммерческими предприятиями, некоммерческими организациями, органами школьного и местного самоуправления.</w:t>
      </w:r>
    </w:p>
    <w:p w:rsidR="009C73E9" w:rsidRPr="00ED389D" w:rsidRDefault="009C73E9" w:rsidP="00ED389D">
      <w:pPr>
        <w:pStyle w:val="a4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ED389D">
        <w:rPr>
          <w:color w:val="000000"/>
          <w:sz w:val="28"/>
          <w:szCs w:val="28"/>
        </w:rPr>
        <w:t>Расширение общественного участия в управлении школой происходит за счёт командного состава УС, внутренних и внешних коммуникаций,  УС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</w:t>
      </w:r>
    </w:p>
    <w:p w:rsidR="009C73E9" w:rsidRPr="00ED389D" w:rsidRDefault="009C73E9" w:rsidP="00ED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FE7" w:rsidRPr="00054DFB" w:rsidRDefault="00726FE7">
      <w:pPr>
        <w:rPr>
          <w:rFonts w:ascii="Times New Roman" w:hAnsi="Times New Roman" w:cs="Times New Roman"/>
          <w:sz w:val="24"/>
          <w:szCs w:val="24"/>
        </w:rPr>
      </w:pPr>
    </w:p>
    <w:sectPr w:rsidR="00726FE7" w:rsidRPr="00054DFB" w:rsidSect="0072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85"/>
    <w:rsid w:val="00000DE7"/>
    <w:rsid w:val="00054DFB"/>
    <w:rsid w:val="006919D7"/>
    <w:rsid w:val="006B74A1"/>
    <w:rsid w:val="006F7785"/>
    <w:rsid w:val="007033E1"/>
    <w:rsid w:val="00726FE7"/>
    <w:rsid w:val="009C73E9"/>
    <w:rsid w:val="009E2FF6"/>
    <w:rsid w:val="00A04D0D"/>
    <w:rsid w:val="00A87763"/>
    <w:rsid w:val="00AA184F"/>
    <w:rsid w:val="00B56C5B"/>
    <w:rsid w:val="00D60FE7"/>
    <w:rsid w:val="00ED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E7"/>
  </w:style>
  <w:style w:type="paragraph" w:styleId="1">
    <w:name w:val="heading 1"/>
    <w:basedOn w:val="a"/>
    <w:link w:val="10"/>
    <w:uiPriority w:val="9"/>
    <w:qFormat/>
    <w:rsid w:val="006F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6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7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7785"/>
    <w:rPr>
      <w:b/>
      <w:bCs/>
    </w:rPr>
  </w:style>
  <w:style w:type="character" w:customStyle="1" w:styleId="apple-converted-space">
    <w:name w:val="apple-converted-space"/>
    <w:basedOn w:val="a0"/>
    <w:rsid w:val="009C73E9"/>
  </w:style>
  <w:style w:type="table" w:styleId="a6">
    <w:name w:val="Table Grid"/>
    <w:basedOn w:val="a1"/>
    <w:uiPriority w:val="59"/>
    <w:rsid w:val="0000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756</cp:lastModifiedBy>
  <cp:revision>4</cp:revision>
  <cp:lastPrinted>2018-09-28T11:02:00Z</cp:lastPrinted>
  <dcterms:created xsi:type="dcterms:W3CDTF">2018-09-28T10:58:00Z</dcterms:created>
  <dcterms:modified xsi:type="dcterms:W3CDTF">2018-09-28T11:03:00Z</dcterms:modified>
</cp:coreProperties>
</file>